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5AD8F" w14:textId="4AC87D44" w:rsidR="00A3403F" w:rsidRPr="00623ADE" w:rsidRDefault="00623ADE" w:rsidP="00623A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848" behindDoc="0" locked="0" layoutInCell="1" allowOverlap="1" wp14:anchorId="3168EE21" wp14:editId="1E3AE333">
            <wp:simplePos x="0" y="0"/>
            <wp:positionH relativeFrom="page">
              <wp:posOffset>3430270</wp:posOffset>
            </wp:positionH>
            <wp:positionV relativeFrom="page">
              <wp:posOffset>920750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03F">
        <w:rPr>
          <w:rFonts w:ascii="Times New Roman" w:eastAsia="Calibri" w:hAnsi="Times New Roman" w:cs="Times New Roman"/>
          <w:sz w:val="28"/>
          <w:szCs w:val="28"/>
        </w:rPr>
        <w:t>ПРОЕК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</w:p>
    <w:p w14:paraId="1FE01B05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796103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8B93E6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B89B01" w14:textId="77777777" w:rsidR="00623ADE" w:rsidRDefault="00623ADE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B58FF0" w14:textId="542AD84B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435F9233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44788837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5F0E9014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BA30E6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1DF2B508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17C6B5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422EB637" w14:textId="38E6B59D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от 00.00.202</w:t>
      </w:r>
      <w:r w:rsidR="00F34F5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3403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№ 000</w:t>
      </w:r>
    </w:p>
    <w:p w14:paraId="1511391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i/>
          <w:sz w:val="28"/>
          <w:szCs w:val="28"/>
        </w:rPr>
        <w:t>г. Ханты-Мансийск</w:t>
      </w:r>
    </w:p>
    <w:p w14:paraId="50C91C46" w14:textId="2DBA7BCA" w:rsid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62BCF6B" w14:textId="77777777" w:rsidR="00F34F51" w:rsidRPr="00A3403F" w:rsidRDefault="00F34F51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5D21BCF" w14:textId="77777777" w:rsidR="00F34F51" w:rsidRPr="00F34F51" w:rsidRDefault="00F34F51" w:rsidP="00F34F51">
      <w:pPr>
        <w:pStyle w:val="ConsPlusNormal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78669764"/>
      <w:r w:rsidRPr="00F34F51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14:paraId="68818A85" w14:textId="77777777" w:rsidR="00F34F51" w:rsidRPr="00F34F51" w:rsidRDefault="00F34F51" w:rsidP="00F34F51">
      <w:pPr>
        <w:pStyle w:val="ConsPlusNormal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34F5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Ханты-Мансийского </w:t>
      </w:r>
    </w:p>
    <w:p w14:paraId="4CAC049B" w14:textId="77777777" w:rsidR="00F34F51" w:rsidRPr="00F34F51" w:rsidRDefault="00F34F51" w:rsidP="00F34F51">
      <w:pPr>
        <w:pStyle w:val="ConsPlusNormal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34F51">
        <w:rPr>
          <w:rFonts w:ascii="Times New Roman" w:eastAsia="Times New Roman" w:hAnsi="Times New Roman" w:cs="Times New Roman"/>
          <w:sz w:val="28"/>
          <w:szCs w:val="28"/>
        </w:rPr>
        <w:t>района от 28 декабря 2024 года № 1178</w:t>
      </w:r>
    </w:p>
    <w:p w14:paraId="7E39848C" w14:textId="77777777" w:rsidR="00F34F51" w:rsidRPr="00F34F51" w:rsidRDefault="00F34F51" w:rsidP="00F34F51">
      <w:pPr>
        <w:pStyle w:val="ConsPlusNormal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34F51">
        <w:rPr>
          <w:rFonts w:ascii="Times New Roman" w:eastAsia="Times New Roman" w:hAnsi="Times New Roman" w:cs="Times New Roman"/>
          <w:sz w:val="28"/>
          <w:szCs w:val="28"/>
        </w:rPr>
        <w:t xml:space="preserve">«О муниципальной программе </w:t>
      </w:r>
    </w:p>
    <w:p w14:paraId="7F9EF1AE" w14:textId="77777777" w:rsidR="00F34F51" w:rsidRPr="00F34F51" w:rsidRDefault="00F34F51" w:rsidP="00F34F51">
      <w:pPr>
        <w:pStyle w:val="ConsPlusNormal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34F51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района </w:t>
      </w:r>
    </w:p>
    <w:p w14:paraId="0FAAA61C" w14:textId="77777777" w:rsidR="00F34F51" w:rsidRPr="00F34F51" w:rsidRDefault="00F34F51" w:rsidP="00F34F51">
      <w:pPr>
        <w:pStyle w:val="ConsPlusNormal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34F51">
        <w:rPr>
          <w:rFonts w:ascii="Times New Roman" w:eastAsia="Times New Roman" w:hAnsi="Times New Roman" w:cs="Times New Roman"/>
          <w:sz w:val="28"/>
          <w:szCs w:val="28"/>
        </w:rPr>
        <w:t>«Комплексное развитие транспортной</w:t>
      </w:r>
    </w:p>
    <w:p w14:paraId="20B34A6E" w14:textId="77777777" w:rsidR="00F34F51" w:rsidRPr="00F34F51" w:rsidRDefault="00F34F51" w:rsidP="00F34F51">
      <w:pPr>
        <w:pStyle w:val="ConsPlusNormal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34F51">
        <w:rPr>
          <w:rFonts w:ascii="Times New Roman" w:eastAsia="Times New Roman" w:hAnsi="Times New Roman" w:cs="Times New Roman"/>
          <w:sz w:val="28"/>
          <w:szCs w:val="28"/>
        </w:rPr>
        <w:t xml:space="preserve">системы на территории </w:t>
      </w:r>
    </w:p>
    <w:p w14:paraId="193B11AA" w14:textId="77777777" w:rsidR="00F34F51" w:rsidRPr="00F34F51" w:rsidRDefault="00F34F51" w:rsidP="00F34F51">
      <w:pPr>
        <w:pStyle w:val="ConsPlusNormal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4F51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района»</w:t>
      </w:r>
    </w:p>
    <w:bookmarkEnd w:id="0"/>
    <w:p w14:paraId="0B0CAC12" w14:textId="77777777" w:rsidR="00A3403F" w:rsidRPr="00A3403F" w:rsidRDefault="00A3403F" w:rsidP="00A3403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031E50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14:paraId="152B7FF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CC6EF1" w14:textId="5FCD951E" w:rsidR="00F31D16" w:rsidRDefault="00F31D16" w:rsidP="00F31D16">
      <w:pPr>
        <w:pStyle w:val="ae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F31D16">
        <w:rPr>
          <w:rFonts w:eastAsia="Times New Roman" w:cs="Times New Roman"/>
          <w:szCs w:val="28"/>
          <w:lang w:eastAsia="ru-RU"/>
        </w:rPr>
        <w:t xml:space="preserve">Внести в приложение к постановлению Администрации Ханты-Мансийского района </w:t>
      </w:r>
      <w:r w:rsidR="00F34F51" w:rsidRPr="00F34F51">
        <w:rPr>
          <w:rFonts w:eastAsia="Times New Roman" w:cs="Times New Roman"/>
          <w:szCs w:val="28"/>
          <w:lang w:eastAsia="ru-RU"/>
        </w:rPr>
        <w:t>от 28 декабря 2024 года № 1178 «О муниципальной программе Ханты-Мансийского района «Комплексное развитие транспортной системы на территории Ханты-Мансийского района» (далее – муниципальная программа) следующие изменения</w:t>
      </w:r>
      <w:r w:rsidRPr="00F31D16">
        <w:rPr>
          <w:rFonts w:eastAsia="Times New Roman" w:cs="Times New Roman"/>
          <w:szCs w:val="28"/>
          <w:lang w:eastAsia="ru-RU"/>
        </w:rPr>
        <w:t>:</w:t>
      </w:r>
    </w:p>
    <w:p w14:paraId="6CDE7850" w14:textId="77777777" w:rsidR="00F34F51" w:rsidRDefault="00F34F51" w:rsidP="00F34F51">
      <w:pPr>
        <w:pStyle w:val="ae"/>
        <w:tabs>
          <w:tab w:val="left" w:pos="993"/>
        </w:tabs>
        <w:ind w:left="709"/>
        <w:jc w:val="both"/>
        <w:rPr>
          <w:rFonts w:eastAsia="Times New Roman" w:cs="Times New Roman"/>
          <w:szCs w:val="28"/>
          <w:lang w:eastAsia="ru-RU"/>
        </w:rPr>
      </w:pPr>
    </w:p>
    <w:p w14:paraId="1856D102" w14:textId="477D341E" w:rsidR="00F31D16" w:rsidRDefault="00F34F51" w:rsidP="00F31D16">
      <w:pPr>
        <w:pStyle w:val="ae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F34F51">
        <w:rPr>
          <w:rFonts w:eastAsia="Times New Roman" w:cs="Times New Roman"/>
          <w:szCs w:val="28"/>
          <w:lang w:eastAsia="ru-RU"/>
        </w:rPr>
        <w:t>Строку 4. таблицы раздела 2 муниципальной программы изложить в следующей редакции</w:t>
      </w:r>
      <w:r w:rsidR="00F31D16" w:rsidRPr="00F31D16">
        <w:rPr>
          <w:rFonts w:eastAsia="Times New Roman" w:cs="Times New Roman"/>
          <w:szCs w:val="28"/>
          <w:lang w:eastAsia="ru-RU"/>
        </w:rPr>
        <w:t>:</w:t>
      </w:r>
    </w:p>
    <w:p w14:paraId="294539F8" w14:textId="39C1304F" w:rsidR="00F34F51" w:rsidRDefault="00F34F51" w:rsidP="00F34F51">
      <w:pPr>
        <w:pStyle w:val="ae"/>
        <w:tabs>
          <w:tab w:val="left" w:pos="993"/>
        </w:tabs>
        <w:ind w:left="709"/>
        <w:jc w:val="both"/>
        <w:rPr>
          <w:rFonts w:eastAsia="Times New Roman" w:cs="Times New Roman"/>
          <w:szCs w:val="28"/>
          <w:lang w:eastAsia="ru-RU"/>
        </w:rPr>
      </w:pPr>
    </w:p>
    <w:p w14:paraId="43672AE1" w14:textId="497DEA47" w:rsidR="00F34F51" w:rsidRDefault="00F34F51" w:rsidP="00F34F51">
      <w:pPr>
        <w:pStyle w:val="ae"/>
        <w:tabs>
          <w:tab w:val="left" w:pos="993"/>
        </w:tabs>
        <w:ind w:left="709"/>
        <w:jc w:val="both"/>
        <w:rPr>
          <w:rFonts w:eastAsia="Times New Roman" w:cs="Times New Roman"/>
          <w:szCs w:val="28"/>
          <w:lang w:eastAsia="ru-RU"/>
        </w:rPr>
      </w:pPr>
    </w:p>
    <w:p w14:paraId="7E917E48" w14:textId="2EA67DDA" w:rsidR="00F34F51" w:rsidRDefault="00F34F51" w:rsidP="00F34F51">
      <w:pPr>
        <w:pStyle w:val="ae"/>
        <w:tabs>
          <w:tab w:val="left" w:pos="993"/>
        </w:tabs>
        <w:ind w:left="709"/>
        <w:jc w:val="both"/>
        <w:rPr>
          <w:rFonts w:eastAsia="Times New Roman" w:cs="Times New Roman"/>
          <w:szCs w:val="28"/>
          <w:lang w:eastAsia="ru-RU"/>
        </w:rPr>
      </w:pPr>
    </w:p>
    <w:p w14:paraId="4436EB0A" w14:textId="77777777" w:rsidR="00F34F51" w:rsidRDefault="00F34F51" w:rsidP="00F34F51">
      <w:pPr>
        <w:pStyle w:val="ae"/>
        <w:tabs>
          <w:tab w:val="left" w:pos="993"/>
        </w:tabs>
        <w:ind w:left="709"/>
        <w:jc w:val="both"/>
        <w:rPr>
          <w:rFonts w:eastAsia="Times New Roman" w:cs="Times New Roman"/>
          <w:szCs w:val="28"/>
          <w:lang w:eastAsia="ru-RU"/>
        </w:rPr>
      </w:pPr>
    </w:p>
    <w:p w14:paraId="3E460401" w14:textId="2EB561AB" w:rsidR="00A3403F" w:rsidRPr="00F34F51" w:rsidRDefault="00A3403F" w:rsidP="00F34F51">
      <w:pPr>
        <w:spacing w:after="0" w:line="240" w:lineRule="auto"/>
        <w:jc w:val="both"/>
        <w:rPr>
          <w:szCs w:val="28"/>
        </w:rPr>
        <w:sectPr w:rsidR="00A3403F" w:rsidRPr="00F34F51" w:rsidSect="00A3403F">
          <w:headerReference w:type="first" r:id="rId9"/>
          <w:pgSz w:w="11905" w:h="16838" w:code="9"/>
          <w:pgMar w:top="1418" w:right="1276" w:bottom="1134" w:left="1559" w:header="227" w:footer="567" w:gutter="0"/>
          <w:cols w:space="708"/>
          <w:titlePg/>
          <w:docGrid w:linePitch="381"/>
        </w:sectPr>
      </w:pPr>
    </w:p>
    <w:p w14:paraId="6BC32020" w14:textId="62D3D409" w:rsidR="00A200CB" w:rsidRPr="006212DD" w:rsidRDefault="00A200CB" w:rsidP="00F34F51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lk217382424"/>
      <w:r w:rsidRPr="006212DD">
        <w:rPr>
          <w:rFonts w:ascii="Times New Roman" w:eastAsia="Times New Roman" w:hAnsi="Times New Roman" w:cs="Times New Roman"/>
          <w:sz w:val="20"/>
          <w:szCs w:val="20"/>
        </w:rPr>
        <w:lastRenderedPageBreak/>
        <w:t>«</w:t>
      </w:r>
    </w:p>
    <w:tbl>
      <w:tblPr>
        <w:tblStyle w:val="2"/>
        <w:tblW w:w="149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9"/>
        <w:gridCol w:w="1741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2126"/>
        <w:gridCol w:w="1560"/>
        <w:gridCol w:w="1134"/>
      </w:tblGrid>
      <w:tr w:rsidR="00F34F51" w:rsidRPr="006212DD" w14:paraId="00624E92" w14:textId="77777777" w:rsidTr="00F34F51">
        <w:tc>
          <w:tcPr>
            <w:tcW w:w="499" w:type="dxa"/>
          </w:tcPr>
          <w:p w14:paraId="382A7F46" w14:textId="77777777" w:rsidR="00F34F51" w:rsidRPr="006212DD" w:rsidRDefault="00F34F51" w:rsidP="00F34F5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6212DD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1741" w:type="dxa"/>
          </w:tcPr>
          <w:p w14:paraId="516168BC" w14:textId="0B4B4D52" w:rsidR="00F34F51" w:rsidRPr="006212DD" w:rsidRDefault="00F34F51" w:rsidP="00F34F51">
            <w:pPr>
              <w:jc w:val="both"/>
              <w:rPr>
                <w:rFonts w:ascii="Times New Roman" w:hAnsi="Times New Roman"/>
              </w:rPr>
            </w:pPr>
            <w:r w:rsidRPr="006212DD">
              <w:rPr>
                <w:rFonts w:ascii="Times New Roman" w:hAnsi="Times New Roman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ремонта, устройства слоев износа автомобильных дорог местного значения</w:t>
            </w:r>
          </w:p>
        </w:tc>
        <w:tc>
          <w:tcPr>
            <w:tcW w:w="851" w:type="dxa"/>
          </w:tcPr>
          <w:p w14:paraId="20FBD901" w14:textId="77777777" w:rsidR="00F34F51" w:rsidRPr="006212DD" w:rsidRDefault="00F34F51" w:rsidP="00F34F5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6212DD">
              <w:rPr>
                <w:rFonts w:ascii="Times New Roman" w:hAnsi="Times New Roman"/>
              </w:rPr>
              <w:t>ГП</w:t>
            </w:r>
          </w:p>
          <w:p w14:paraId="78C0B3A2" w14:textId="77777777" w:rsidR="00F34F51" w:rsidRPr="006212DD" w:rsidRDefault="00F34F51" w:rsidP="00F34F5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6212DD">
              <w:rPr>
                <w:rFonts w:ascii="Times New Roman" w:hAnsi="Times New Roman"/>
                <w:lang w:val="en-US"/>
              </w:rPr>
              <w:t>&lt;*&gt;</w:t>
            </w:r>
          </w:p>
        </w:tc>
        <w:tc>
          <w:tcPr>
            <w:tcW w:w="708" w:type="dxa"/>
          </w:tcPr>
          <w:p w14:paraId="13B83781" w14:textId="77777777" w:rsidR="00F34F51" w:rsidRPr="006212DD" w:rsidRDefault="00F34F51" w:rsidP="00F34F5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6212DD">
              <w:rPr>
                <w:rFonts w:ascii="Times New Roman" w:hAnsi="Times New Roman"/>
              </w:rPr>
              <w:t>км.</w:t>
            </w:r>
          </w:p>
        </w:tc>
        <w:tc>
          <w:tcPr>
            <w:tcW w:w="709" w:type="dxa"/>
          </w:tcPr>
          <w:p w14:paraId="1D3607D6" w14:textId="77777777" w:rsidR="00F34F51" w:rsidRPr="006212DD" w:rsidRDefault="00F34F51" w:rsidP="00F34F5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6212DD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14:paraId="3CD76A85" w14:textId="77777777" w:rsidR="00F34F51" w:rsidRPr="006212DD" w:rsidRDefault="00F34F51" w:rsidP="00F34F5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6212DD">
              <w:rPr>
                <w:rFonts w:ascii="Times New Roman" w:hAnsi="Times New Roman"/>
              </w:rPr>
              <w:t>2023</w:t>
            </w:r>
          </w:p>
        </w:tc>
        <w:tc>
          <w:tcPr>
            <w:tcW w:w="709" w:type="dxa"/>
          </w:tcPr>
          <w:p w14:paraId="2F1E38A0" w14:textId="77777777" w:rsidR="00F34F51" w:rsidRPr="006212DD" w:rsidRDefault="00F34F51" w:rsidP="00F34F5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6212DD">
              <w:rPr>
                <w:rFonts w:ascii="Times New Roman" w:hAnsi="Times New Roman"/>
              </w:rPr>
              <w:t>1,78</w:t>
            </w:r>
          </w:p>
        </w:tc>
        <w:tc>
          <w:tcPr>
            <w:tcW w:w="708" w:type="dxa"/>
          </w:tcPr>
          <w:p w14:paraId="356F1077" w14:textId="659BAD67" w:rsidR="00F34F51" w:rsidRPr="006212DD" w:rsidRDefault="00F34F51" w:rsidP="00F34F5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6212DD">
              <w:rPr>
                <w:rFonts w:ascii="Times New Roman" w:hAnsi="Times New Roman"/>
              </w:rPr>
              <w:t>3,34</w:t>
            </w:r>
          </w:p>
        </w:tc>
        <w:tc>
          <w:tcPr>
            <w:tcW w:w="709" w:type="dxa"/>
          </w:tcPr>
          <w:p w14:paraId="00D783DE" w14:textId="0E58E296" w:rsidR="00F34F51" w:rsidRPr="006212DD" w:rsidRDefault="00F34F51" w:rsidP="00F34F5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6212DD">
              <w:rPr>
                <w:rFonts w:ascii="Times New Roman" w:hAnsi="Times New Roman"/>
              </w:rPr>
              <w:t>4,46</w:t>
            </w:r>
          </w:p>
        </w:tc>
        <w:tc>
          <w:tcPr>
            <w:tcW w:w="709" w:type="dxa"/>
          </w:tcPr>
          <w:p w14:paraId="66EA9EEF" w14:textId="51661365" w:rsidR="00F34F51" w:rsidRPr="006212DD" w:rsidRDefault="00F34F51" w:rsidP="00F34F5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6212DD">
              <w:rPr>
                <w:rFonts w:ascii="Times New Roman" w:hAnsi="Times New Roman"/>
              </w:rPr>
              <w:t>5,84</w:t>
            </w:r>
          </w:p>
        </w:tc>
        <w:tc>
          <w:tcPr>
            <w:tcW w:w="709" w:type="dxa"/>
          </w:tcPr>
          <w:p w14:paraId="51E01502" w14:textId="77777777" w:rsidR="00F34F51" w:rsidRPr="006212DD" w:rsidRDefault="00F34F51" w:rsidP="00F34F5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6212DD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1C92DF65" w14:textId="77777777" w:rsidR="00F34F51" w:rsidRPr="006212DD" w:rsidRDefault="00F34F51" w:rsidP="00F34F5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6212DD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4990EE39" w14:textId="77777777" w:rsidR="00F34F51" w:rsidRPr="006212DD" w:rsidRDefault="00F34F51" w:rsidP="00F34F5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</w:rPr>
            </w:pPr>
            <w:r w:rsidRPr="006212DD"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</w:tcPr>
          <w:p w14:paraId="580FD3F4" w14:textId="77777777" w:rsidR="00F34F51" w:rsidRPr="006212DD" w:rsidRDefault="00F34F51" w:rsidP="00F34F51">
            <w:pPr>
              <w:jc w:val="both"/>
              <w:rPr>
                <w:rFonts w:ascii="Times New Roman" w:hAnsi="Times New Roman"/>
              </w:rPr>
            </w:pPr>
            <w:r w:rsidRPr="006212DD">
              <w:rPr>
                <w:rFonts w:ascii="Times New Roman" w:hAnsi="Times New Roman"/>
              </w:rPr>
              <w:t>Постановление Правительства Ханты-Мансийского автономного округа – Югры от 10.11.2023 № 559-п "О государственной программе Ханты-Мансийского автономного округа - Югры "Современная транспортная система"</w:t>
            </w:r>
          </w:p>
        </w:tc>
        <w:tc>
          <w:tcPr>
            <w:tcW w:w="1560" w:type="dxa"/>
          </w:tcPr>
          <w:p w14:paraId="724309E9" w14:textId="77777777" w:rsidR="00F34F51" w:rsidRPr="006212DD" w:rsidRDefault="00F34F51" w:rsidP="00F34F5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6212DD">
              <w:rPr>
                <w:rFonts w:ascii="Times New Roman" w:eastAsia="Times New Roman" w:hAnsi="Times New Roman"/>
              </w:rPr>
              <w:t>Департамент строительства, архитектуры и ЖКХ</w:t>
            </w:r>
          </w:p>
        </w:tc>
        <w:tc>
          <w:tcPr>
            <w:tcW w:w="1134" w:type="dxa"/>
          </w:tcPr>
          <w:p w14:paraId="10E01A6C" w14:textId="77777777" w:rsidR="00F34F51" w:rsidRPr="006212DD" w:rsidRDefault="00F34F51" w:rsidP="00F34F5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6212DD">
              <w:rPr>
                <w:rFonts w:ascii="Times New Roman" w:eastAsia="Times New Roman" w:hAnsi="Times New Roman"/>
              </w:rPr>
              <w:t>-</w:t>
            </w:r>
          </w:p>
        </w:tc>
      </w:tr>
    </w:tbl>
    <w:p w14:paraId="3EB455B8" w14:textId="0C16D8F9" w:rsidR="001C0B77" w:rsidRPr="00F34F51" w:rsidRDefault="00F34F51" w:rsidP="00F34F51">
      <w:pPr>
        <w:widowControl w:val="0"/>
        <w:autoSpaceDE w:val="0"/>
        <w:autoSpaceDN w:val="0"/>
        <w:spacing w:after="0" w:line="240" w:lineRule="auto"/>
        <w:ind w:right="5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212D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212DD">
        <w:rPr>
          <w:rFonts w:ascii="Times New Roman" w:eastAsia="Times New Roman" w:hAnsi="Times New Roman" w:cs="Times New Roman"/>
          <w:sz w:val="20"/>
          <w:szCs w:val="20"/>
        </w:rPr>
        <w:tab/>
      </w:r>
      <w:r w:rsidRPr="006212DD">
        <w:rPr>
          <w:rFonts w:ascii="Times New Roman" w:eastAsia="Times New Roman" w:hAnsi="Times New Roman" w:cs="Times New Roman"/>
          <w:sz w:val="20"/>
          <w:szCs w:val="20"/>
        </w:rPr>
        <w:tab/>
      </w:r>
      <w:r w:rsidRPr="006212D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</w:t>
      </w:r>
      <w:r w:rsidR="00A200CB" w:rsidRPr="006212DD">
        <w:rPr>
          <w:rFonts w:ascii="Times New Roman" w:eastAsia="Times New Roman" w:hAnsi="Times New Roman" w:cs="Times New Roman"/>
          <w:sz w:val="20"/>
          <w:szCs w:val="20"/>
        </w:rPr>
        <w:t>».</w:t>
      </w:r>
      <w:r w:rsidR="007722CA" w:rsidRPr="00F34F51">
        <w:rPr>
          <w:rFonts w:ascii="Times New Roman" w:eastAsia="Times New Roman" w:hAnsi="Times New Roman" w:cs="Times New Roman"/>
          <w:sz w:val="28"/>
          <w:szCs w:val="28"/>
        </w:rPr>
        <w:tab/>
      </w:r>
    </w:p>
    <w:bookmarkEnd w:id="1"/>
    <w:p w14:paraId="12751DD3" w14:textId="44A3F5B8" w:rsidR="006212DD" w:rsidRDefault="00FF7DAA" w:rsidP="006212DD">
      <w:pPr>
        <w:pStyle w:val="ae"/>
        <w:numPr>
          <w:ilvl w:val="1"/>
          <w:numId w:val="1"/>
        </w:numPr>
        <w:tabs>
          <w:tab w:val="left" w:pos="993"/>
        </w:tabs>
        <w:jc w:val="both"/>
        <w:rPr>
          <w:rFonts w:eastAsia="Times New Roman" w:cs="Times New Roman"/>
          <w:szCs w:val="28"/>
          <w:lang w:eastAsia="ru-RU"/>
        </w:rPr>
      </w:pPr>
      <w:r w:rsidRPr="00FF7DAA">
        <w:rPr>
          <w:rFonts w:eastAsia="Times New Roman" w:cs="Times New Roman"/>
          <w:szCs w:val="28"/>
          <w:lang w:eastAsia="ru-RU"/>
        </w:rPr>
        <w:t xml:space="preserve">Строку </w:t>
      </w:r>
      <w:r w:rsidRPr="00FF7DAA">
        <w:rPr>
          <w:rFonts w:eastAsia="Times New Roman" w:cs="Times New Roman"/>
          <w:szCs w:val="28"/>
          <w:lang w:eastAsia="ru-RU"/>
        </w:rPr>
        <w:t>1.</w:t>
      </w:r>
      <w:r w:rsidRPr="00FF7DAA">
        <w:rPr>
          <w:rFonts w:eastAsia="Times New Roman" w:cs="Times New Roman"/>
          <w:szCs w:val="28"/>
          <w:lang w:eastAsia="ru-RU"/>
        </w:rPr>
        <w:t xml:space="preserve">4. таблицы раздела </w:t>
      </w:r>
      <w:r w:rsidRPr="00FF7DAA">
        <w:rPr>
          <w:rFonts w:eastAsia="Times New Roman" w:cs="Times New Roman"/>
          <w:szCs w:val="28"/>
          <w:lang w:eastAsia="ru-RU"/>
        </w:rPr>
        <w:t>3</w:t>
      </w:r>
      <w:r w:rsidRPr="00FF7DAA">
        <w:rPr>
          <w:rFonts w:eastAsia="Times New Roman" w:cs="Times New Roman"/>
          <w:szCs w:val="28"/>
          <w:lang w:eastAsia="ru-RU"/>
        </w:rPr>
        <w:t xml:space="preserve"> муниципальной программы изложить в следующей редакции:</w:t>
      </w:r>
    </w:p>
    <w:p w14:paraId="61166CA2" w14:textId="06B98E5C" w:rsidR="006212DD" w:rsidRPr="006212DD" w:rsidRDefault="006212DD" w:rsidP="006212DD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0"/>
          <w:szCs w:val="20"/>
        </w:rPr>
      </w:pPr>
      <w:r w:rsidRPr="006212DD">
        <w:rPr>
          <w:rFonts w:ascii="Times New Roman" w:eastAsia="Times New Roman" w:hAnsi="Times New Roman" w:cs="Times New Roman"/>
          <w:sz w:val="20"/>
          <w:szCs w:val="20"/>
        </w:rPr>
        <w:t>«</w:t>
      </w:r>
    </w:p>
    <w:tbl>
      <w:tblPr>
        <w:tblStyle w:val="a5"/>
        <w:tblW w:w="149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389"/>
        <w:gridCol w:w="1016"/>
        <w:gridCol w:w="741"/>
        <w:gridCol w:w="756"/>
        <w:gridCol w:w="733"/>
        <w:gridCol w:w="724"/>
        <w:gridCol w:w="777"/>
        <w:gridCol w:w="775"/>
        <w:gridCol w:w="721"/>
        <w:gridCol w:w="728"/>
        <w:gridCol w:w="728"/>
        <w:gridCol w:w="735"/>
        <w:gridCol w:w="1347"/>
      </w:tblGrid>
      <w:tr w:rsidR="00FF7DAA" w:rsidRPr="006212DD" w14:paraId="71C54CEC" w14:textId="77777777" w:rsidTr="00FF7DAA">
        <w:tc>
          <w:tcPr>
            <w:tcW w:w="568" w:type="dxa"/>
          </w:tcPr>
          <w:p w14:paraId="5E999659" w14:textId="77777777" w:rsidR="00FF7DAA" w:rsidRPr="006212DD" w:rsidRDefault="00FF7DAA" w:rsidP="001623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268" w:type="dxa"/>
          </w:tcPr>
          <w:p w14:paraId="4529C194" w14:textId="498D9DD1" w:rsidR="00FF7DAA" w:rsidRPr="006212DD" w:rsidRDefault="00FF7DAA" w:rsidP="00162383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6212DD">
              <w:rPr>
                <w:rFonts w:ascii="Times New Roman" w:hAnsi="Times New Roman" w:cs="Times New Roman"/>
                <w:sz w:val="20"/>
                <w:szCs w:val="20"/>
              </w:rPr>
              <w:t xml:space="preserve">Прирост протяженности автомобильных дорог общего пользования местного значения на территории муниципального образования, соответствующих </w:t>
            </w:r>
            <w:r w:rsidRPr="006212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нормативным требованиям к транспортно-эксплуатационным показателям, в результате капитального ремонта и ремонта, устройства слоев износа автомобильных дорог местного значения</w:t>
            </w:r>
          </w:p>
        </w:tc>
        <w:tc>
          <w:tcPr>
            <w:tcW w:w="992" w:type="dxa"/>
          </w:tcPr>
          <w:p w14:paraId="6DF41E29" w14:textId="77777777" w:rsidR="00FF7DAA" w:rsidRPr="006212DD" w:rsidRDefault="00FF7DAA" w:rsidP="001623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1389" w:type="dxa"/>
          </w:tcPr>
          <w:p w14:paraId="4935EB1A" w14:textId="447AF4C7" w:rsidR="00FF7DAA" w:rsidRPr="006212DD" w:rsidRDefault="00FF7DAA" w:rsidP="001623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eastAsia="Times New Roman" w:hAnsi="Times New Roman" w:cs="Times New Roman"/>
                <w:sz w:val="20"/>
                <w:szCs w:val="20"/>
              </w:rPr>
              <w:t>км</w:t>
            </w:r>
            <w:r w:rsidRPr="006212D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16" w:type="dxa"/>
          </w:tcPr>
          <w:p w14:paraId="348926FA" w14:textId="77777777" w:rsidR="00FF7DAA" w:rsidRPr="006212DD" w:rsidRDefault="00FF7DAA" w:rsidP="001623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14:paraId="0CA91931" w14:textId="77777777" w:rsidR="00FF7DAA" w:rsidRPr="006212DD" w:rsidRDefault="00FF7DAA" w:rsidP="001623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14:paraId="4E383482" w14:textId="77777777" w:rsidR="00FF7DAA" w:rsidRPr="006212DD" w:rsidRDefault="00FF7DAA" w:rsidP="001623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3" w:type="dxa"/>
          </w:tcPr>
          <w:p w14:paraId="5D43328C" w14:textId="77777777" w:rsidR="00FF7DAA" w:rsidRPr="006212DD" w:rsidRDefault="00FF7DAA" w:rsidP="001623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14:paraId="75F6FE19" w14:textId="77777777" w:rsidR="00FF7DAA" w:rsidRPr="006212DD" w:rsidRDefault="00FF7DAA" w:rsidP="001623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14:paraId="1F7EEBBC" w14:textId="77777777" w:rsidR="00FF7DAA" w:rsidRPr="006212DD" w:rsidRDefault="00FF7DAA" w:rsidP="001623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14:paraId="63265F71" w14:textId="77777777" w:rsidR="00FF7DAA" w:rsidRPr="006212DD" w:rsidRDefault="00FF7DAA" w:rsidP="001623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52284B37" w14:textId="77777777" w:rsidR="00FF7DAA" w:rsidRPr="006212DD" w:rsidRDefault="00FF7DAA" w:rsidP="001623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6EDA5CA9" w14:textId="77777777" w:rsidR="00FF7DAA" w:rsidRPr="006212DD" w:rsidRDefault="00FF7DAA" w:rsidP="001623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4A21BDE0" w14:textId="77777777" w:rsidR="00FF7DAA" w:rsidRPr="006212DD" w:rsidRDefault="00FF7DAA" w:rsidP="001623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</w:tcPr>
          <w:p w14:paraId="0B7E053B" w14:textId="084706FD" w:rsidR="00FF7DAA" w:rsidRPr="006212DD" w:rsidRDefault="00292972" w:rsidP="001623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FF7DAA" w:rsidRPr="006212D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FF7DAA" w:rsidRPr="006212D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7" w:type="dxa"/>
          </w:tcPr>
          <w:p w14:paraId="7C9B6D84" w14:textId="1A93F0F6" w:rsidR="00FF7DAA" w:rsidRPr="006212DD" w:rsidRDefault="00292972" w:rsidP="001623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FF7DAA" w:rsidRPr="006212D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FF7DAA" w:rsidRPr="006212D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53ADDB5A" w14:textId="17B76A82" w:rsidR="00FF7DAA" w:rsidRPr="006212DD" w:rsidRDefault="006212DD" w:rsidP="006212DD">
      <w:pPr>
        <w:tabs>
          <w:tab w:val="left" w:pos="993"/>
        </w:tabs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12DD">
        <w:rPr>
          <w:rFonts w:ascii="Times New Roman" w:eastAsia="Times New Roman" w:hAnsi="Times New Roman" w:cs="Times New Roman"/>
          <w:sz w:val="20"/>
          <w:szCs w:val="20"/>
        </w:rPr>
        <w:t>».</w:t>
      </w:r>
    </w:p>
    <w:p w14:paraId="622C4BB7" w14:textId="7C8650C6" w:rsidR="00FF7DAA" w:rsidRDefault="00FF7DAA" w:rsidP="00FF7DAA">
      <w:pPr>
        <w:pStyle w:val="ae"/>
        <w:numPr>
          <w:ilvl w:val="1"/>
          <w:numId w:val="1"/>
        </w:numPr>
        <w:tabs>
          <w:tab w:val="left" w:pos="993"/>
        </w:tabs>
        <w:jc w:val="both"/>
        <w:rPr>
          <w:rFonts w:eastAsia="Times New Roman" w:cs="Times New Roman"/>
          <w:szCs w:val="28"/>
          <w:lang w:eastAsia="ru-RU"/>
        </w:rPr>
      </w:pPr>
      <w:r w:rsidRPr="00F34F51">
        <w:rPr>
          <w:rFonts w:eastAsia="Times New Roman" w:cs="Times New Roman"/>
          <w:szCs w:val="28"/>
          <w:lang w:eastAsia="ru-RU"/>
        </w:rPr>
        <w:t xml:space="preserve">Строку </w:t>
      </w:r>
      <w:r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>2</w:t>
      </w:r>
      <w:r w:rsidRPr="00F34F51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1</w:t>
      </w:r>
      <w:r w:rsidRPr="00F34F51">
        <w:rPr>
          <w:rFonts w:eastAsia="Times New Roman" w:cs="Times New Roman"/>
          <w:szCs w:val="28"/>
          <w:lang w:eastAsia="ru-RU"/>
        </w:rPr>
        <w:t xml:space="preserve"> таблицы раздела </w:t>
      </w:r>
      <w:r>
        <w:rPr>
          <w:rFonts w:eastAsia="Times New Roman" w:cs="Times New Roman"/>
          <w:szCs w:val="28"/>
          <w:lang w:eastAsia="ru-RU"/>
        </w:rPr>
        <w:t>4</w:t>
      </w:r>
      <w:r w:rsidRPr="00F34F51">
        <w:rPr>
          <w:rFonts w:eastAsia="Times New Roman" w:cs="Times New Roman"/>
          <w:szCs w:val="28"/>
          <w:lang w:eastAsia="ru-RU"/>
        </w:rPr>
        <w:t xml:space="preserve"> муниципальной программы изложить в следующей редакции</w:t>
      </w:r>
      <w:r w:rsidRPr="00F31D16">
        <w:rPr>
          <w:rFonts w:eastAsia="Times New Roman" w:cs="Times New Roman"/>
          <w:szCs w:val="28"/>
          <w:lang w:eastAsia="ru-RU"/>
        </w:rPr>
        <w:t>:</w:t>
      </w:r>
    </w:p>
    <w:p w14:paraId="47D5A4E7" w14:textId="359C9818" w:rsidR="006212DD" w:rsidRPr="006212DD" w:rsidRDefault="006212DD" w:rsidP="006212DD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0"/>
          <w:szCs w:val="20"/>
        </w:rPr>
      </w:pPr>
      <w:r w:rsidRPr="006212DD">
        <w:rPr>
          <w:rFonts w:ascii="Times New Roman" w:eastAsia="Times New Roman" w:hAnsi="Times New Roman" w:cs="Times New Roman"/>
          <w:sz w:val="20"/>
          <w:szCs w:val="20"/>
        </w:rPr>
        <w:t>«</w:t>
      </w:r>
    </w:p>
    <w:tbl>
      <w:tblPr>
        <w:tblStyle w:val="a5"/>
        <w:tblW w:w="14709" w:type="dxa"/>
        <w:tblLook w:val="04A0" w:firstRow="1" w:lastRow="0" w:firstColumn="1" w:lastColumn="0" w:noHBand="0" w:noVBand="1"/>
      </w:tblPr>
      <w:tblGrid>
        <w:gridCol w:w="841"/>
        <w:gridCol w:w="4370"/>
        <w:gridCol w:w="5245"/>
        <w:gridCol w:w="4253"/>
      </w:tblGrid>
      <w:tr w:rsidR="00FF7DAA" w:rsidRPr="006212DD" w14:paraId="788F08D8" w14:textId="77777777" w:rsidTr="006212DD">
        <w:tc>
          <w:tcPr>
            <w:tcW w:w="841" w:type="dxa"/>
          </w:tcPr>
          <w:p w14:paraId="70A51A5F" w14:textId="77777777" w:rsidR="00FF7DAA" w:rsidRPr="006212DD" w:rsidRDefault="00FF7DAA" w:rsidP="001623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eastAsia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4370" w:type="dxa"/>
          </w:tcPr>
          <w:p w14:paraId="08F1A101" w14:textId="77777777" w:rsidR="00FF7DAA" w:rsidRPr="006212DD" w:rsidRDefault="00FF7DAA" w:rsidP="001623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hAnsi="Times New Roman" w:cs="Times New Roman"/>
                <w:sz w:val="20"/>
                <w:szCs w:val="20"/>
              </w:rPr>
              <w:t>Повышение качества и развитие транспортной инфраструктуры</w:t>
            </w:r>
          </w:p>
        </w:tc>
        <w:tc>
          <w:tcPr>
            <w:tcW w:w="5245" w:type="dxa"/>
          </w:tcPr>
          <w:p w14:paraId="38BA6BD2" w14:textId="04863F5E" w:rsidR="00FF7DAA" w:rsidRPr="00292972" w:rsidRDefault="00FF7DAA" w:rsidP="00162383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соответствия 67,8 % сети автомобильных дорог общего пользования местного значения, соответствующих нормативным требованиям к транспортно-эксплуатационным показателям </w:t>
            </w:r>
            <w:r w:rsidRPr="00292972">
              <w:rPr>
                <w:rFonts w:ascii="Times New Roman" w:hAnsi="Times New Roman" w:cs="Times New Roman"/>
                <w:sz w:val="20"/>
                <w:szCs w:val="20"/>
              </w:rPr>
              <w:t>в результате капитального ремонта и ремонта</w:t>
            </w:r>
            <w:r w:rsidR="00150AF0" w:rsidRPr="00292972">
              <w:rPr>
                <w:rFonts w:ascii="Times New Roman" w:hAnsi="Times New Roman" w:cs="Times New Roman"/>
                <w:sz w:val="20"/>
                <w:szCs w:val="20"/>
              </w:rPr>
              <w:t>, устройства слоев износа</w:t>
            </w:r>
            <w:r w:rsidRPr="00292972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местного значения.</w:t>
            </w:r>
          </w:p>
          <w:p w14:paraId="62C72390" w14:textId="77777777" w:rsidR="00FF7DAA" w:rsidRPr="006212DD" w:rsidRDefault="00FF7DAA" w:rsidP="001623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hAnsi="Times New Roman" w:cs="Times New Roman"/>
                <w:sz w:val="20"/>
                <w:szCs w:val="20"/>
              </w:rPr>
              <w:t>Содержание автомобильных дорог протяженностью 10,8 км</w:t>
            </w:r>
          </w:p>
          <w:p w14:paraId="0CAC4812" w14:textId="0DC4BA3E" w:rsidR="00FF7DAA" w:rsidRPr="006212DD" w:rsidRDefault="00FF7DAA" w:rsidP="001623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hAnsi="Times New Roman" w:cs="Times New Roman"/>
                <w:sz w:val="20"/>
                <w:szCs w:val="20"/>
              </w:rPr>
              <w:t>Увеличение протяженности в результате капитального ремонта и ремонта</w:t>
            </w:r>
            <w:r w:rsidR="00150AF0">
              <w:rPr>
                <w:rFonts w:ascii="Times New Roman" w:hAnsi="Times New Roman" w:cs="Times New Roman"/>
                <w:sz w:val="20"/>
                <w:szCs w:val="20"/>
              </w:rPr>
              <w:t>, устройства слоев износа</w:t>
            </w:r>
            <w:r w:rsidRPr="006212D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</w:t>
            </w:r>
            <w:r w:rsidR="00150AF0">
              <w:rPr>
                <w:rFonts w:ascii="Times New Roman" w:hAnsi="Times New Roman" w:cs="Times New Roman"/>
                <w:sz w:val="20"/>
                <w:szCs w:val="20"/>
              </w:rPr>
              <w:t>местного значения</w:t>
            </w:r>
          </w:p>
          <w:p w14:paraId="48559E93" w14:textId="77777777" w:rsidR="00FF7DAA" w:rsidRPr="006212DD" w:rsidRDefault="00FF7DAA" w:rsidP="001623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hAnsi="Times New Roman" w:cs="Times New Roman"/>
                <w:sz w:val="20"/>
                <w:szCs w:val="20"/>
              </w:rPr>
              <w:t xml:space="preserve">в 2025 году на 1,78 км.; </w:t>
            </w:r>
          </w:p>
          <w:p w14:paraId="17B1448C" w14:textId="7B0DE8CA" w:rsidR="00FF7DAA" w:rsidRPr="006212DD" w:rsidRDefault="00FF7DAA" w:rsidP="001623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hAnsi="Times New Roman" w:cs="Times New Roman"/>
                <w:sz w:val="20"/>
                <w:szCs w:val="20"/>
              </w:rPr>
              <w:t xml:space="preserve">в 2026 году на </w:t>
            </w:r>
            <w:r w:rsidRPr="006212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212D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212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212DD">
              <w:rPr>
                <w:rFonts w:ascii="Times New Roman" w:hAnsi="Times New Roman" w:cs="Times New Roman"/>
                <w:sz w:val="20"/>
                <w:szCs w:val="20"/>
              </w:rPr>
              <w:t xml:space="preserve">4км; </w:t>
            </w:r>
          </w:p>
          <w:p w14:paraId="069F6BDB" w14:textId="439E5858" w:rsidR="00FF7DAA" w:rsidRPr="006212DD" w:rsidRDefault="00FF7DAA" w:rsidP="001623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hAnsi="Times New Roman" w:cs="Times New Roman"/>
                <w:sz w:val="20"/>
                <w:szCs w:val="20"/>
              </w:rPr>
              <w:t xml:space="preserve">в 2027 году на </w:t>
            </w:r>
            <w:r w:rsidRPr="006212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212D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212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212DD">
              <w:rPr>
                <w:rFonts w:ascii="Times New Roman" w:hAnsi="Times New Roman" w:cs="Times New Roman"/>
                <w:sz w:val="20"/>
                <w:szCs w:val="20"/>
              </w:rPr>
              <w:t xml:space="preserve">6 км; </w:t>
            </w:r>
          </w:p>
          <w:p w14:paraId="2CF95E7E" w14:textId="3EAF8111" w:rsidR="00FF7DAA" w:rsidRPr="006212DD" w:rsidRDefault="00FF7DAA" w:rsidP="001623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hAnsi="Times New Roman" w:cs="Times New Roman"/>
                <w:sz w:val="20"/>
                <w:szCs w:val="20"/>
              </w:rPr>
              <w:t xml:space="preserve">в 2028 году на </w:t>
            </w:r>
            <w:r w:rsidR="006212DD" w:rsidRPr="006212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212D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212DD" w:rsidRPr="006212D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212DD">
              <w:rPr>
                <w:rFonts w:ascii="Times New Roman" w:hAnsi="Times New Roman" w:cs="Times New Roman"/>
                <w:sz w:val="20"/>
                <w:szCs w:val="20"/>
              </w:rPr>
              <w:t>4 км.</w:t>
            </w:r>
          </w:p>
        </w:tc>
        <w:tc>
          <w:tcPr>
            <w:tcW w:w="4253" w:type="dxa"/>
          </w:tcPr>
          <w:p w14:paraId="75AAC882" w14:textId="77777777" w:rsidR="00FF7DAA" w:rsidRPr="006212DD" w:rsidRDefault="00FF7DAA" w:rsidP="00162383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hAnsi="Times New Roman" w:cs="Times New Roman"/>
                <w:sz w:val="20"/>
                <w:szCs w:val="20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показателям;</w:t>
            </w:r>
          </w:p>
          <w:p w14:paraId="33DB2108" w14:textId="3DABFCCF" w:rsidR="00FF7DAA" w:rsidRPr="006212DD" w:rsidRDefault="00FF7DAA" w:rsidP="0016238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hAnsi="Times New Roman" w:cs="Times New Roman"/>
                <w:sz w:val="20"/>
                <w:szCs w:val="20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</w:t>
            </w:r>
            <w:r w:rsidR="00150AF0">
              <w:rPr>
                <w:rFonts w:ascii="Times New Roman" w:hAnsi="Times New Roman" w:cs="Times New Roman"/>
                <w:sz w:val="20"/>
                <w:szCs w:val="20"/>
              </w:rPr>
              <w:t xml:space="preserve">, устройства слоев износа </w:t>
            </w:r>
            <w:r w:rsidRPr="006212DD">
              <w:rPr>
                <w:rFonts w:ascii="Times New Roman" w:hAnsi="Times New Roman" w:cs="Times New Roman"/>
                <w:sz w:val="20"/>
                <w:szCs w:val="20"/>
              </w:rPr>
              <w:t>автомобильных дорог</w:t>
            </w:r>
            <w:r w:rsidR="00150AF0">
              <w:rPr>
                <w:rFonts w:ascii="Times New Roman" w:hAnsi="Times New Roman" w:cs="Times New Roman"/>
                <w:sz w:val="20"/>
                <w:szCs w:val="20"/>
              </w:rPr>
              <w:t xml:space="preserve"> местного значения.</w:t>
            </w:r>
          </w:p>
        </w:tc>
      </w:tr>
    </w:tbl>
    <w:p w14:paraId="413A38D7" w14:textId="727DBD23" w:rsidR="003C04B5" w:rsidRPr="006212DD" w:rsidRDefault="006212DD" w:rsidP="006212DD">
      <w:pPr>
        <w:widowControl w:val="0"/>
        <w:tabs>
          <w:tab w:val="left" w:pos="8986"/>
        </w:tabs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212DD">
        <w:rPr>
          <w:rFonts w:ascii="Times New Roman" w:eastAsia="Times New Roman" w:hAnsi="Times New Roman" w:cs="Times New Roman"/>
          <w:sz w:val="20"/>
          <w:szCs w:val="20"/>
        </w:rPr>
        <w:t>».</w:t>
      </w:r>
    </w:p>
    <w:p w14:paraId="3D2163D4" w14:textId="77777777" w:rsidR="00F31D16" w:rsidRPr="0052039B" w:rsidRDefault="00F31D16" w:rsidP="00F31D16">
      <w:pPr>
        <w:pStyle w:val="ae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44FF89A4" w14:textId="77777777" w:rsidR="00F31D16" w:rsidRDefault="00F31D16" w:rsidP="00F31D16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1A503950" w14:textId="77777777" w:rsidR="00F31D16" w:rsidRDefault="00F31D16" w:rsidP="00F31D16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12B378A6" w14:textId="77777777" w:rsidR="00F31D16" w:rsidRPr="00A3403F" w:rsidRDefault="00F31D16" w:rsidP="00F31D1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82B79E0" w14:textId="0A0E6978" w:rsidR="00A3403F" w:rsidRPr="00150AF0" w:rsidRDefault="00F31D16" w:rsidP="00150A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03F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03F">
        <w:rPr>
          <w:rFonts w:ascii="Times New Roman" w:hAnsi="Times New Roman" w:cs="Times New Roman"/>
          <w:sz w:val="28"/>
          <w:szCs w:val="28"/>
        </w:rPr>
        <w:t xml:space="preserve"> </w:t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spellStart"/>
      <w:r w:rsidRPr="00A3403F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sectPr w:rsidR="00A3403F" w:rsidRPr="00150AF0" w:rsidSect="00A3403F">
      <w:pgSz w:w="16838" w:h="11905" w:orient="landscape" w:code="9"/>
      <w:pgMar w:top="1559" w:right="1418" w:bottom="1276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DB082" w14:textId="77777777" w:rsidR="00737CAF" w:rsidRDefault="00737CAF" w:rsidP="00617B40">
      <w:pPr>
        <w:spacing w:after="0" w:line="240" w:lineRule="auto"/>
      </w:pPr>
      <w:r>
        <w:separator/>
      </w:r>
    </w:p>
  </w:endnote>
  <w:endnote w:type="continuationSeparator" w:id="0">
    <w:p w14:paraId="69D2128A" w14:textId="77777777" w:rsidR="00737CAF" w:rsidRDefault="00737CAF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D20B1" w14:textId="77777777" w:rsidR="00737CAF" w:rsidRDefault="00737CAF" w:rsidP="00617B40">
      <w:pPr>
        <w:spacing w:after="0" w:line="240" w:lineRule="auto"/>
      </w:pPr>
      <w:r>
        <w:separator/>
      </w:r>
    </w:p>
  </w:footnote>
  <w:footnote w:type="continuationSeparator" w:id="0">
    <w:p w14:paraId="131152B0" w14:textId="77777777" w:rsidR="00737CAF" w:rsidRDefault="00737CAF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103B9" w14:textId="77777777" w:rsidR="00A3403F" w:rsidRDefault="00A3403F" w:rsidP="00A3403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B4B8A"/>
    <w:multiLevelType w:val="hybridMultilevel"/>
    <w:tmpl w:val="5712B29E"/>
    <w:lvl w:ilvl="0" w:tplc="2B4AF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1548B"/>
    <w:multiLevelType w:val="hybridMultilevel"/>
    <w:tmpl w:val="1A92C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22ADC"/>
    <w:multiLevelType w:val="hybridMultilevel"/>
    <w:tmpl w:val="601C9B5E"/>
    <w:lvl w:ilvl="0" w:tplc="DBA28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4" w15:restartNumberingAfterBreak="0">
    <w:nsid w:val="36E36845"/>
    <w:multiLevelType w:val="multilevel"/>
    <w:tmpl w:val="6112442A"/>
    <w:lvl w:ilvl="0">
      <w:start w:val="1"/>
      <w:numFmt w:val="decimal"/>
      <w:lvlText w:val="%1."/>
      <w:lvlJc w:val="left"/>
      <w:pPr>
        <w:ind w:left="11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C564308"/>
    <w:multiLevelType w:val="multilevel"/>
    <w:tmpl w:val="9496E9C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EC40122"/>
    <w:multiLevelType w:val="hybridMultilevel"/>
    <w:tmpl w:val="119A9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45E2F"/>
    <w:multiLevelType w:val="hybridMultilevel"/>
    <w:tmpl w:val="2B54A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5250F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9" w15:restartNumberingAfterBreak="0">
    <w:nsid w:val="7E0B4A8D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12153"/>
    <w:rsid w:val="00021934"/>
    <w:rsid w:val="0002242F"/>
    <w:rsid w:val="000306F5"/>
    <w:rsid w:val="00032C9D"/>
    <w:rsid w:val="000553F6"/>
    <w:rsid w:val="00074A92"/>
    <w:rsid w:val="00081566"/>
    <w:rsid w:val="0009485B"/>
    <w:rsid w:val="00094C89"/>
    <w:rsid w:val="000A20DE"/>
    <w:rsid w:val="000B30E4"/>
    <w:rsid w:val="000B4C48"/>
    <w:rsid w:val="000B6BD3"/>
    <w:rsid w:val="000C5090"/>
    <w:rsid w:val="000D2E98"/>
    <w:rsid w:val="000E2AD9"/>
    <w:rsid w:val="000E5C8A"/>
    <w:rsid w:val="000F242D"/>
    <w:rsid w:val="00113CA8"/>
    <w:rsid w:val="00113D3B"/>
    <w:rsid w:val="001469E4"/>
    <w:rsid w:val="00150967"/>
    <w:rsid w:val="00150AF0"/>
    <w:rsid w:val="00165E80"/>
    <w:rsid w:val="00167936"/>
    <w:rsid w:val="001825B1"/>
    <w:rsid w:val="00182B80"/>
    <w:rsid w:val="001847D2"/>
    <w:rsid w:val="0018600B"/>
    <w:rsid w:val="00186A59"/>
    <w:rsid w:val="00186E78"/>
    <w:rsid w:val="001B19E2"/>
    <w:rsid w:val="001B2134"/>
    <w:rsid w:val="001B5080"/>
    <w:rsid w:val="001C0B77"/>
    <w:rsid w:val="001C5C3F"/>
    <w:rsid w:val="001C7571"/>
    <w:rsid w:val="001D721B"/>
    <w:rsid w:val="001F1445"/>
    <w:rsid w:val="00223F53"/>
    <w:rsid w:val="0022410C"/>
    <w:rsid w:val="00225C7D"/>
    <w:rsid w:val="002300FD"/>
    <w:rsid w:val="00234040"/>
    <w:rsid w:val="002529F0"/>
    <w:rsid w:val="00261D49"/>
    <w:rsid w:val="00292972"/>
    <w:rsid w:val="00295C80"/>
    <w:rsid w:val="00297A80"/>
    <w:rsid w:val="002A75A0"/>
    <w:rsid w:val="002B3838"/>
    <w:rsid w:val="002B5C15"/>
    <w:rsid w:val="002D0994"/>
    <w:rsid w:val="002F60DD"/>
    <w:rsid w:val="00301280"/>
    <w:rsid w:val="00312474"/>
    <w:rsid w:val="00323A36"/>
    <w:rsid w:val="00343BF0"/>
    <w:rsid w:val="00343FF5"/>
    <w:rsid w:val="00350DB7"/>
    <w:rsid w:val="003624D8"/>
    <w:rsid w:val="003630C2"/>
    <w:rsid w:val="00363C33"/>
    <w:rsid w:val="00366A7A"/>
    <w:rsid w:val="00375E9E"/>
    <w:rsid w:val="00381518"/>
    <w:rsid w:val="00391B40"/>
    <w:rsid w:val="00393DAD"/>
    <w:rsid w:val="00397EFC"/>
    <w:rsid w:val="003A53AB"/>
    <w:rsid w:val="003C04B5"/>
    <w:rsid w:val="003C60CA"/>
    <w:rsid w:val="003D1C2E"/>
    <w:rsid w:val="003E736A"/>
    <w:rsid w:val="003F2416"/>
    <w:rsid w:val="003F3603"/>
    <w:rsid w:val="00404BE7"/>
    <w:rsid w:val="00417101"/>
    <w:rsid w:val="00422070"/>
    <w:rsid w:val="004221CD"/>
    <w:rsid w:val="00431272"/>
    <w:rsid w:val="004333EE"/>
    <w:rsid w:val="00436491"/>
    <w:rsid w:val="0044500A"/>
    <w:rsid w:val="004512D4"/>
    <w:rsid w:val="00460D4B"/>
    <w:rsid w:val="00462CC3"/>
    <w:rsid w:val="00465FC6"/>
    <w:rsid w:val="00475BC5"/>
    <w:rsid w:val="00493879"/>
    <w:rsid w:val="004977EB"/>
    <w:rsid w:val="004B28BF"/>
    <w:rsid w:val="004B69D3"/>
    <w:rsid w:val="004C069C"/>
    <w:rsid w:val="004C7125"/>
    <w:rsid w:val="004D5AEA"/>
    <w:rsid w:val="004E4606"/>
    <w:rsid w:val="004F72DA"/>
    <w:rsid w:val="004F7CDE"/>
    <w:rsid w:val="0051401B"/>
    <w:rsid w:val="005311CC"/>
    <w:rsid w:val="00532CA8"/>
    <w:rsid w:val="005439BD"/>
    <w:rsid w:val="00547A4B"/>
    <w:rsid w:val="00557FF8"/>
    <w:rsid w:val="0056694C"/>
    <w:rsid w:val="00572453"/>
    <w:rsid w:val="005938BF"/>
    <w:rsid w:val="005A66B0"/>
    <w:rsid w:val="005B2935"/>
    <w:rsid w:val="005B7083"/>
    <w:rsid w:val="005F0864"/>
    <w:rsid w:val="005F242D"/>
    <w:rsid w:val="005F76D7"/>
    <w:rsid w:val="00617B40"/>
    <w:rsid w:val="006212DD"/>
    <w:rsid w:val="0062166C"/>
    <w:rsid w:val="00621F9F"/>
    <w:rsid w:val="00623ADE"/>
    <w:rsid w:val="00623C81"/>
    <w:rsid w:val="00624276"/>
    <w:rsid w:val="00626321"/>
    <w:rsid w:val="00634234"/>
    <w:rsid w:val="0063675A"/>
    <w:rsid w:val="00636F28"/>
    <w:rsid w:val="00651B16"/>
    <w:rsid w:val="00655734"/>
    <w:rsid w:val="006615CF"/>
    <w:rsid w:val="006722F9"/>
    <w:rsid w:val="00681141"/>
    <w:rsid w:val="006911D1"/>
    <w:rsid w:val="006A37D2"/>
    <w:rsid w:val="006A5B30"/>
    <w:rsid w:val="006B1282"/>
    <w:rsid w:val="006B5E15"/>
    <w:rsid w:val="006C2513"/>
    <w:rsid w:val="006C37AF"/>
    <w:rsid w:val="006C6EC8"/>
    <w:rsid w:val="006C77B8"/>
    <w:rsid w:val="006D18AE"/>
    <w:rsid w:val="006D495B"/>
    <w:rsid w:val="006F2D5C"/>
    <w:rsid w:val="007215B0"/>
    <w:rsid w:val="00726B2E"/>
    <w:rsid w:val="007343BF"/>
    <w:rsid w:val="00737CAF"/>
    <w:rsid w:val="00752A12"/>
    <w:rsid w:val="00760CC9"/>
    <w:rsid w:val="00767D05"/>
    <w:rsid w:val="007722CA"/>
    <w:rsid w:val="0077481C"/>
    <w:rsid w:val="007755B6"/>
    <w:rsid w:val="00784537"/>
    <w:rsid w:val="007A0722"/>
    <w:rsid w:val="007A34ED"/>
    <w:rsid w:val="007B2581"/>
    <w:rsid w:val="007C3490"/>
    <w:rsid w:val="007C5828"/>
    <w:rsid w:val="007F0DE8"/>
    <w:rsid w:val="007F3127"/>
    <w:rsid w:val="007F37A0"/>
    <w:rsid w:val="00805A4C"/>
    <w:rsid w:val="00811251"/>
    <w:rsid w:val="00812F52"/>
    <w:rsid w:val="00822F9D"/>
    <w:rsid w:val="00827A88"/>
    <w:rsid w:val="008459BB"/>
    <w:rsid w:val="0088542D"/>
    <w:rsid w:val="00886731"/>
    <w:rsid w:val="00887852"/>
    <w:rsid w:val="00897C83"/>
    <w:rsid w:val="00897CB6"/>
    <w:rsid w:val="008B1BBA"/>
    <w:rsid w:val="008C2ACB"/>
    <w:rsid w:val="008D1344"/>
    <w:rsid w:val="008D2197"/>
    <w:rsid w:val="008D50E0"/>
    <w:rsid w:val="008D5433"/>
    <w:rsid w:val="008D6252"/>
    <w:rsid w:val="008D6FBD"/>
    <w:rsid w:val="008E4601"/>
    <w:rsid w:val="008E53D6"/>
    <w:rsid w:val="008F0E1C"/>
    <w:rsid w:val="00903CF1"/>
    <w:rsid w:val="0092691F"/>
    <w:rsid w:val="00927695"/>
    <w:rsid w:val="00933810"/>
    <w:rsid w:val="009364B4"/>
    <w:rsid w:val="00960A91"/>
    <w:rsid w:val="0096338B"/>
    <w:rsid w:val="009810CB"/>
    <w:rsid w:val="009917B5"/>
    <w:rsid w:val="009A231B"/>
    <w:rsid w:val="009A40C7"/>
    <w:rsid w:val="009B705C"/>
    <w:rsid w:val="009C0855"/>
    <w:rsid w:val="009C1751"/>
    <w:rsid w:val="009C349D"/>
    <w:rsid w:val="009F6EC2"/>
    <w:rsid w:val="00A01482"/>
    <w:rsid w:val="00A14960"/>
    <w:rsid w:val="00A200CB"/>
    <w:rsid w:val="00A21678"/>
    <w:rsid w:val="00A2652C"/>
    <w:rsid w:val="00A3106C"/>
    <w:rsid w:val="00A33D50"/>
    <w:rsid w:val="00A3403F"/>
    <w:rsid w:val="00A967F0"/>
    <w:rsid w:val="00AB619F"/>
    <w:rsid w:val="00AC16A7"/>
    <w:rsid w:val="00AC194A"/>
    <w:rsid w:val="00AD13CD"/>
    <w:rsid w:val="00AD3A2B"/>
    <w:rsid w:val="00AD58BE"/>
    <w:rsid w:val="00AD697A"/>
    <w:rsid w:val="00AE4E9B"/>
    <w:rsid w:val="00AF203B"/>
    <w:rsid w:val="00B004E5"/>
    <w:rsid w:val="00B018AA"/>
    <w:rsid w:val="00B06BA6"/>
    <w:rsid w:val="00B17303"/>
    <w:rsid w:val="00B17E67"/>
    <w:rsid w:val="00B2079F"/>
    <w:rsid w:val="00B2259C"/>
    <w:rsid w:val="00B230DD"/>
    <w:rsid w:val="00B23F92"/>
    <w:rsid w:val="00B45F61"/>
    <w:rsid w:val="00B53A62"/>
    <w:rsid w:val="00B55F94"/>
    <w:rsid w:val="00B5620A"/>
    <w:rsid w:val="00B626AF"/>
    <w:rsid w:val="00B70E53"/>
    <w:rsid w:val="00B76CD1"/>
    <w:rsid w:val="00B81A2D"/>
    <w:rsid w:val="00B91DF0"/>
    <w:rsid w:val="00BA269A"/>
    <w:rsid w:val="00BA7A43"/>
    <w:rsid w:val="00BB611F"/>
    <w:rsid w:val="00BB6639"/>
    <w:rsid w:val="00BE2AF4"/>
    <w:rsid w:val="00BF262A"/>
    <w:rsid w:val="00C002B4"/>
    <w:rsid w:val="00C16253"/>
    <w:rsid w:val="00C21D1F"/>
    <w:rsid w:val="00C239F1"/>
    <w:rsid w:val="00C36F0C"/>
    <w:rsid w:val="00C36F20"/>
    <w:rsid w:val="00C36F5A"/>
    <w:rsid w:val="00C51F70"/>
    <w:rsid w:val="00C62C71"/>
    <w:rsid w:val="00C7412C"/>
    <w:rsid w:val="00C972A7"/>
    <w:rsid w:val="00CA7141"/>
    <w:rsid w:val="00CC7C2A"/>
    <w:rsid w:val="00CE65AF"/>
    <w:rsid w:val="00CF3794"/>
    <w:rsid w:val="00CF44D0"/>
    <w:rsid w:val="00CF744D"/>
    <w:rsid w:val="00D007DF"/>
    <w:rsid w:val="00D13271"/>
    <w:rsid w:val="00D155CC"/>
    <w:rsid w:val="00D20948"/>
    <w:rsid w:val="00D213D8"/>
    <w:rsid w:val="00D26095"/>
    <w:rsid w:val="00D26F0B"/>
    <w:rsid w:val="00D4701F"/>
    <w:rsid w:val="00D53054"/>
    <w:rsid w:val="00D5687F"/>
    <w:rsid w:val="00D57A79"/>
    <w:rsid w:val="00D64FB3"/>
    <w:rsid w:val="00D67B58"/>
    <w:rsid w:val="00D76470"/>
    <w:rsid w:val="00D8061E"/>
    <w:rsid w:val="00DB032D"/>
    <w:rsid w:val="00DB6A29"/>
    <w:rsid w:val="00DB72CF"/>
    <w:rsid w:val="00DC1452"/>
    <w:rsid w:val="00DE12FA"/>
    <w:rsid w:val="00DE67E7"/>
    <w:rsid w:val="00DF21F1"/>
    <w:rsid w:val="00E020E1"/>
    <w:rsid w:val="00E024DC"/>
    <w:rsid w:val="00E05238"/>
    <w:rsid w:val="00E05262"/>
    <w:rsid w:val="00E12103"/>
    <w:rsid w:val="00E21244"/>
    <w:rsid w:val="00E226D3"/>
    <w:rsid w:val="00E26486"/>
    <w:rsid w:val="00E35131"/>
    <w:rsid w:val="00E35AD8"/>
    <w:rsid w:val="00E4378A"/>
    <w:rsid w:val="00E516F7"/>
    <w:rsid w:val="00E5227A"/>
    <w:rsid w:val="00E624C3"/>
    <w:rsid w:val="00E655AB"/>
    <w:rsid w:val="00EA2425"/>
    <w:rsid w:val="00EB161C"/>
    <w:rsid w:val="00ED01A2"/>
    <w:rsid w:val="00ED123C"/>
    <w:rsid w:val="00EF214F"/>
    <w:rsid w:val="00F0369D"/>
    <w:rsid w:val="00F110A2"/>
    <w:rsid w:val="00F114E8"/>
    <w:rsid w:val="00F155DA"/>
    <w:rsid w:val="00F23B0D"/>
    <w:rsid w:val="00F254CF"/>
    <w:rsid w:val="00F262C9"/>
    <w:rsid w:val="00F31D16"/>
    <w:rsid w:val="00F34F51"/>
    <w:rsid w:val="00F449DF"/>
    <w:rsid w:val="00F55E37"/>
    <w:rsid w:val="00F665A5"/>
    <w:rsid w:val="00F74B68"/>
    <w:rsid w:val="00F765C7"/>
    <w:rsid w:val="00F81B90"/>
    <w:rsid w:val="00FA4CF5"/>
    <w:rsid w:val="00FA700A"/>
    <w:rsid w:val="00FB7756"/>
    <w:rsid w:val="00FC3FBE"/>
    <w:rsid w:val="00FE367D"/>
    <w:rsid w:val="00FE681A"/>
    <w:rsid w:val="00FE71F9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F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571"/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7755B6"/>
  </w:style>
  <w:style w:type="paragraph" w:customStyle="1" w:styleId="ConsPlusNormal">
    <w:name w:val="ConsPlusNormal"/>
    <w:link w:val="ConsPlusNormal0"/>
    <w:qFormat/>
    <w:rsid w:val="00A34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3403F"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A3403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paragraph" w:customStyle="1" w:styleId="ConsPlusDocList">
    <w:name w:val="ConsPlusDocList"/>
    <w:rsid w:val="007A34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F31D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F34F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9E88B-E2DE-48A0-BDAF-76F7BD6A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2022-08-18T09:38:00Z</dcterms:created>
  <dcterms:modified xsi:type="dcterms:W3CDTF">2026-03-02T06:36:00Z</dcterms:modified>
</cp:coreProperties>
</file>